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AD" w:rsidRPr="0054655A" w:rsidRDefault="00E379AD" w:rsidP="00E379AD">
      <w:pPr>
        <w:pStyle w:val="NormalWeb"/>
        <w:shd w:val="clear" w:color="auto" w:fill="FFFFFF"/>
        <w:spacing w:line="360" w:lineRule="auto"/>
        <w:rPr>
          <w:rFonts w:asciiTheme="minorHAnsi" w:eastAsiaTheme="minorHAnsi" w:hAnsiTheme="minorHAnsi" w:cstheme="minorBidi"/>
          <w:b/>
          <w:sz w:val="36"/>
          <w:szCs w:val="36"/>
          <w:u w:val="single"/>
        </w:rPr>
      </w:pPr>
      <w:r w:rsidRPr="0054655A">
        <w:rPr>
          <w:rFonts w:asciiTheme="minorHAnsi" w:eastAsiaTheme="minorHAnsi" w:hAnsiTheme="minorHAnsi" w:cstheme="minorBidi"/>
          <w:b/>
          <w:sz w:val="36"/>
          <w:szCs w:val="36"/>
          <w:u w:val="single"/>
        </w:rPr>
        <w:t>Documentation of Attention Deficit Disorder</w:t>
      </w:r>
    </w:p>
    <w:p w:rsidR="00E379AD" w:rsidRPr="0054655A" w:rsidRDefault="00E379AD" w:rsidP="00E379AD">
      <w:pPr>
        <w:pStyle w:val="NormalWeb"/>
        <w:shd w:val="clear" w:color="auto" w:fill="FFFFFF"/>
        <w:rPr>
          <w:rFonts w:asciiTheme="minorHAnsi" w:eastAsiaTheme="minorHAnsi" w:hAnsiTheme="minorHAnsi" w:cstheme="minorBidi"/>
          <w:sz w:val="36"/>
          <w:szCs w:val="36"/>
        </w:rPr>
      </w:pPr>
      <w:r w:rsidRPr="0054655A">
        <w:rPr>
          <w:rFonts w:asciiTheme="minorHAnsi" w:eastAsiaTheme="minorHAnsi" w:hAnsiTheme="minorHAnsi" w:cstheme="minorBidi"/>
          <w:sz w:val="36"/>
          <w:szCs w:val="36"/>
        </w:rPr>
        <w:t>To document ADHD, a student must submit a current report based on the results of a comprehensive evaluation by a medical doctor or a licensed psychologist experienced in the area of ADHD.  The report must include:</w:t>
      </w:r>
    </w:p>
    <w:p w:rsidR="00E379AD" w:rsidRPr="0054655A" w:rsidRDefault="00E379AD" w:rsidP="00E379AD">
      <w:pPr>
        <w:pStyle w:val="NormalWeb"/>
        <w:numPr>
          <w:ilvl w:val="0"/>
          <w:numId w:val="1"/>
        </w:numPr>
        <w:rPr>
          <w:rFonts w:asciiTheme="minorHAnsi" w:eastAsiaTheme="minorHAnsi" w:hAnsiTheme="minorHAnsi" w:cstheme="minorBidi"/>
          <w:sz w:val="36"/>
          <w:szCs w:val="36"/>
        </w:rPr>
      </w:pPr>
      <w:r w:rsidRPr="0054655A">
        <w:rPr>
          <w:rFonts w:asciiTheme="minorHAnsi" w:eastAsiaTheme="minorHAnsi" w:hAnsiTheme="minorHAnsi" w:cstheme="minorBidi"/>
          <w:sz w:val="36"/>
          <w:szCs w:val="36"/>
        </w:rPr>
        <w:t>A clear statement of the diagnosis of ADHD.</w:t>
      </w:r>
    </w:p>
    <w:p w:rsidR="00E379AD" w:rsidRPr="0054655A" w:rsidRDefault="00E379AD" w:rsidP="00E379AD">
      <w:pPr>
        <w:pStyle w:val="NormalWeb"/>
        <w:numPr>
          <w:ilvl w:val="0"/>
          <w:numId w:val="1"/>
        </w:numPr>
        <w:rPr>
          <w:rFonts w:asciiTheme="minorHAnsi" w:eastAsiaTheme="minorHAnsi" w:hAnsiTheme="minorHAnsi" w:cstheme="minorBidi"/>
          <w:sz w:val="36"/>
          <w:szCs w:val="36"/>
        </w:rPr>
      </w:pPr>
      <w:r w:rsidRPr="0054655A">
        <w:rPr>
          <w:rFonts w:asciiTheme="minorHAnsi" w:eastAsiaTheme="minorHAnsi" w:hAnsiTheme="minorHAnsi" w:cstheme="minorBidi"/>
          <w:sz w:val="36"/>
          <w:szCs w:val="36"/>
        </w:rPr>
        <w:t>An assessment of cognitive functioning, information processing, and academic achievement based upon results of diagnostic testing.</w:t>
      </w:r>
    </w:p>
    <w:p w:rsidR="00E379AD" w:rsidRPr="0054655A" w:rsidRDefault="00E379AD" w:rsidP="00E379AD">
      <w:pPr>
        <w:pStyle w:val="NormalWeb"/>
        <w:numPr>
          <w:ilvl w:val="0"/>
          <w:numId w:val="1"/>
        </w:numPr>
        <w:rPr>
          <w:rFonts w:asciiTheme="minorHAnsi" w:eastAsiaTheme="minorHAnsi" w:hAnsiTheme="minorHAnsi" w:cstheme="minorBidi"/>
          <w:sz w:val="36"/>
          <w:szCs w:val="36"/>
        </w:rPr>
      </w:pPr>
      <w:r w:rsidRPr="0054655A">
        <w:rPr>
          <w:rFonts w:asciiTheme="minorHAnsi" w:eastAsiaTheme="minorHAnsi" w:hAnsiTheme="minorHAnsi" w:cstheme="minorBidi"/>
          <w:sz w:val="36"/>
          <w:szCs w:val="36"/>
        </w:rPr>
        <w:t>Identification of procedures and instruments used to make the diagnosis.</w:t>
      </w:r>
    </w:p>
    <w:p w:rsidR="00E379AD" w:rsidRPr="0054655A" w:rsidRDefault="00E379AD" w:rsidP="00E379AD">
      <w:pPr>
        <w:pStyle w:val="NormalWeb"/>
        <w:numPr>
          <w:ilvl w:val="0"/>
          <w:numId w:val="1"/>
        </w:numPr>
        <w:rPr>
          <w:rFonts w:asciiTheme="minorHAnsi" w:eastAsiaTheme="minorHAnsi" w:hAnsiTheme="minorHAnsi" w:cstheme="minorBidi"/>
          <w:sz w:val="36"/>
          <w:szCs w:val="36"/>
        </w:rPr>
      </w:pPr>
      <w:r w:rsidRPr="0054655A">
        <w:rPr>
          <w:rFonts w:asciiTheme="minorHAnsi" w:eastAsiaTheme="minorHAnsi" w:hAnsiTheme="minorHAnsi" w:cstheme="minorBidi"/>
          <w:sz w:val="36"/>
          <w:szCs w:val="36"/>
        </w:rPr>
        <w:t>Relevant information about the individual’s history which substantiates the diagnosis.</w:t>
      </w:r>
    </w:p>
    <w:p w:rsidR="00E379AD" w:rsidRPr="0054655A" w:rsidRDefault="00E379AD" w:rsidP="00E379AD">
      <w:pPr>
        <w:pStyle w:val="NormalWeb"/>
        <w:numPr>
          <w:ilvl w:val="0"/>
          <w:numId w:val="1"/>
        </w:numPr>
        <w:rPr>
          <w:rFonts w:asciiTheme="minorHAnsi" w:eastAsiaTheme="minorHAnsi" w:hAnsiTheme="minorHAnsi" w:cstheme="minorBidi"/>
          <w:sz w:val="36"/>
          <w:szCs w:val="36"/>
        </w:rPr>
      </w:pPr>
      <w:r w:rsidRPr="0054655A">
        <w:rPr>
          <w:rFonts w:asciiTheme="minorHAnsi" w:eastAsiaTheme="minorHAnsi" w:hAnsiTheme="minorHAnsi" w:cstheme="minorBidi"/>
          <w:sz w:val="36"/>
          <w:szCs w:val="36"/>
        </w:rPr>
        <w:t>Description of the functional limitations caused by the ADHD in an academic setting.</w:t>
      </w:r>
    </w:p>
    <w:p w:rsidR="00E379AD" w:rsidRDefault="00E379AD" w:rsidP="00E379AD">
      <w:pPr>
        <w:rPr>
          <w:sz w:val="36"/>
          <w:szCs w:val="36"/>
        </w:rPr>
      </w:pPr>
      <w:r>
        <w:rPr>
          <w:sz w:val="36"/>
          <w:szCs w:val="36"/>
        </w:rPr>
        <w:t>Include r</w:t>
      </w:r>
      <w:r w:rsidRPr="0054655A">
        <w:rPr>
          <w:sz w:val="36"/>
          <w:szCs w:val="36"/>
        </w:rPr>
        <w:t>ecommendations for appropriate accommodations to help compensate for the ADHD</w:t>
      </w:r>
      <w:r>
        <w:rPr>
          <w:sz w:val="36"/>
          <w:szCs w:val="36"/>
        </w:rPr>
        <w:t>.</w:t>
      </w:r>
    </w:p>
    <w:p w:rsidR="00B53FE3" w:rsidRPr="0054655A" w:rsidRDefault="00B53FE3" w:rsidP="00E379AD">
      <w:pPr>
        <w:rPr>
          <w:sz w:val="36"/>
          <w:szCs w:val="36"/>
        </w:rPr>
      </w:pPr>
    </w:p>
    <w:p w:rsidR="00B53FE3" w:rsidRDefault="00B53FE3" w:rsidP="00B53FE3">
      <w:pPr>
        <w:spacing w:after="200" w:line="480" w:lineRule="auto"/>
        <w:ind w:left="0" w:right="0"/>
        <w:jc w:val="center"/>
        <w:rPr>
          <w:rFonts w:ascii="Baskerville Old Face" w:hAnsi="Baskerville Old Face"/>
          <w:sz w:val="36"/>
          <w:szCs w:val="36"/>
        </w:rPr>
      </w:pPr>
    </w:p>
    <w:p w:rsidR="00B53FE3" w:rsidRDefault="00B53FE3" w:rsidP="00B53FE3">
      <w:pPr>
        <w:spacing w:after="200" w:line="480" w:lineRule="auto"/>
        <w:ind w:left="0" w:right="0"/>
        <w:jc w:val="center"/>
        <w:rPr>
          <w:rFonts w:ascii="Baskerville Old Face" w:hAnsi="Baskerville Old Face"/>
          <w:sz w:val="36"/>
          <w:szCs w:val="36"/>
        </w:rPr>
      </w:pPr>
    </w:p>
    <w:p w:rsidR="00B53FE3" w:rsidRDefault="00B53FE3" w:rsidP="00B53FE3">
      <w:pPr>
        <w:spacing w:after="200" w:line="480" w:lineRule="auto"/>
        <w:ind w:left="0" w:right="0"/>
        <w:jc w:val="center"/>
        <w:rPr>
          <w:rFonts w:ascii="Baskerville Old Face" w:hAnsi="Baskerville Old Face"/>
          <w:sz w:val="36"/>
          <w:szCs w:val="36"/>
        </w:rPr>
      </w:pPr>
    </w:p>
    <w:p w:rsidR="00B53FE3" w:rsidRPr="00B53FE3" w:rsidRDefault="00B53FE3" w:rsidP="00B53FE3">
      <w:pPr>
        <w:spacing w:after="200" w:line="480" w:lineRule="auto"/>
        <w:ind w:left="0" w:right="0"/>
        <w:jc w:val="center"/>
        <w:rPr>
          <w:rFonts w:ascii="Baskerville Old Face" w:hAnsi="Baskerville Old Face"/>
          <w:sz w:val="36"/>
          <w:szCs w:val="36"/>
        </w:rPr>
      </w:pPr>
      <w:r w:rsidRPr="00B53FE3">
        <w:rPr>
          <w:rFonts w:ascii="Baskerville Old Face" w:hAnsi="Baskerville Old Face"/>
          <w:sz w:val="36"/>
          <w:szCs w:val="36"/>
        </w:rPr>
        <w:lastRenderedPageBreak/>
        <w:t>Checklist to Receive Accommodations</w:t>
      </w:r>
    </w:p>
    <w:p w:rsidR="00B53FE3" w:rsidRPr="00B53FE3" w:rsidRDefault="00B53FE3" w:rsidP="00B53FE3">
      <w:pPr>
        <w:spacing w:after="200"/>
        <w:ind w:left="720" w:right="0"/>
        <w:rPr>
          <w:rFonts w:ascii="Baskerville Old Face" w:hAnsi="Baskerville Old Face"/>
          <w:sz w:val="36"/>
          <w:szCs w:val="36"/>
        </w:rPr>
      </w:pPr>
      <w:r w:rsidRPr="00B53FE3">
        <w:rPr>
          <w:rFonts w:ascii="Baskerville Old Face" w:hAnsi="Baskerville Old Face"/>
          <w:noProof/>
          <w:sz w:val="36"/>
          <w:szCs w:val="36"/>
        </w:rPr>
        <mc:AlternateContent>
          <mc:Choice Requires="wps">
            <w:drawing>
              <wp:anchor distT="0" distB="0" distL="114300" distR="114300" simplePos="0" relativeHeight="251659264" behindDoc="0" locked="0" layoutInCell="1" allowOverlap="1" wp14:anchorId="2EAE18D4" wp14:editId="67FB482B">
                <wp:simplePos x="0" y="0"/>
                <wp:positionH relativeFrom="column">
                  <wp:posOffset>-247650</wp:posOffset>
                </wp:positionH>
                <wp:positionV relativeFrom="paragraph">
                  <wp:posOffset>32385</wp:posOffset>
                </wp:positionV>
                <wp:extent cx="285750" cy="247650"/>
                <wp:effectExtent l="9525" t="8890" r="9525"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5pt;margin-top:2.55pt;width: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" strokeweight="1pt">
                <v:stroke dashstyle="dash"/>
                <v:shadow color="#868686"/>
              </v:rect>
            </w:pict>
          </mc:Fallback>
        </mc:AlternateContent>
      </w:r>
      <w:r w:rsidRPr="00B53FE3">
        <w:rPr>
          <w:rFonts w:ascii="Baskerville Old Face" w:hAnsi="Baskerville Old Face"/>
          <w:sz w:val="36"/>
          <w:szCs w:val="36"/>
        </w:rPr>
        <w:t xml:space="preserve">Make copies of your most recent documentation by a licensed professional that states your disability as well as recommendations for accommodations. </w:t>
      </w:r>
    </w:p>
    <w:p w:rsidR="00B53FE3" w:rsidRPr="00B53FE3" w:rsidRDefault="00B53FE3" w:rsidP="00B53FE3">
      <w:pPr>
        <w:spacing w:after="200"/>
        <w:ind w:left="720" w:right="0" w:firstLine="720"/>
        <w:rPr>
          <w:rFonts w:ascii="Baskerville Old Face" w:hAnsi="Baskerville Old Face"/>
          <w:b/>
          <w:sz w:val="36"/>
          <w:szCs w:val="36"/>
        </w:rPr>
      </w:pPr>
      <w:r w:rsidRPr="00B53FE3">
        <w:rPr>
          <w:rFonts w:ascii="Baskerville Old Face" w:hAnsi="Baskerville Old Face"/>
          <w:b/>
          <w:sz w:val="36"/>
          <w:szCs w:val="36"/>
        </w:rPr>
        <w:t>Please see attached documentation guidelines</w:t>
      </w:r>
    </w:p>
    <w:p w:rsidR="00B53FE3" w:rsidRPr="00B53FE3" w:rsidRDefault="00B53FE3" w:rsidP="00B53FE3">
      <w:pPr>
        <w:spacing w:after="200"/>
        <w:ind w:left="720" w:right="0" w:firstLine="720"/>
        <w:rPr>
          <w:rFonts w:ascii="Baskerville Old Face" w:hAnsi="Baskerville Old Face"/>
          <w:b/>
          <w:sz w:val="36"/>
          <w:szCs w:val="36"/>
        </w:rPr>
      </w:pPr>
    </w:p>
    <w:p w:rsidR="00B53FE3" w:rsidRPr="00B53FE3" w:rsidRDefault="00B53FE3" w:rsidP="00B53FE3">
      <w:pPr>
        <w:spacing w:after="200"/>
        <w:ind w:left="720" w:right="0"/>
        <w:rPr>
          <w:rFonts w:ascii="Baskerville Old Face" w:hAnsi="Baskerville Old Face"/>
          <w:sz w:val="36"/>
          <w:szCs w:val="36"/>
        </w:rPr>
      </w:pPr>
      <w:r w:rsidRPr="00B53FE3">
        <w:rPr>
          <w:rFonts w:ascii="Baskerville Old Face" w:hAnsi="Baskerville Old Face"/>
          <w:b/>
          <w:noProof/>
          <w:sz w:val="36"/>
          <w:szCs w:val="36"/>
        </w:rPr>
        <mc:AlternateContent>
          <mc:Choice Requires="wps">
            <w:drawing>
              <wp:anchor distT="0" distB="0" distL="114300" distR="114300" simplePos="0" relativeHeight="251660288" behindDoc="0" locked="0" layoutInCell="1" allowOverlap="1" wp14:anchorId="2E0C7A94" wp14:editId="2FC75B41">
                <wp:simplePos x="0" y="0"/>
                <wp:positionH relativeFrom="column">
                  <wp:posOffset>-247650</wp:posOffset>
                </wp:positionH>
                <wp:positionV relativeFrom="paragraph">
                  <wp:posOffset>-66675</wp:posOffset>
                </wp:positionV>
                <wp:extent cx="285750" cy="247650"/>
                <wp:effectExtent l="9525" t="13335" r="9525" b="1524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5pt;margin-top:-5.25pt;width:2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" strokeweight="1pt">
                <v:stroke dashstyle="dash"/>
                <v:shadow color="#868686"/>
              </v:rect>
            </w:pict>
          </mc:Fallback>
        </mc:AlternateContent>
      </w:r>
      <w:r w:rsidRPr="00B53FE3">
        <w:rPr>
          <w:rFonts w:ascii="Baskerville Old Face" w:hAnsi="Baskerville Old Face"/>
          <w:sz w:val="36"/>
          <w:szCs w:val="36"/>
        </w:rPr>
        <w:t xml:space="preserve">Send copies of your documents to Kathy Johnson by email     </w:t>
      </w:r>
      <w:hyperlink r:id="rId8" w:history="1">
        <w:r w:rsidRPr="00B53FE3">
          <w:rPr>
            <w:rFonts w:ascii="Baskerville Old Face" w:hAnsi="Baskerville Old Face"/>
            <w:sz w:val="36"/>
            <w:szCs w:val="36"/>
            <w:u w:val="single"/>
          </w:rPr>
          <w:t>kmj72@cabrini.edu</w:t>
        </w:r>
      </w:hyperlink>
      <w:r w:rsidRPr="00B53FE3">
        <w:rPr>
          <w:rFonts w:ascii="Baskerville Old Face" w:hAnsi="Baskerville Old Face"/>
          <w:sz w:val="36"/>
          <w:szCs w:val="36"/>
        </w:rPr>
        <w:t xml:space="preserve"> or fax (610)-902-8441 or by mail to</w:t>
      </w:r>
    </w:p>
    <w:p w:rsidR="00B53FE3" w:rsidRPr="00B53FE3" w:rsidRDefault="00B53FE3" w:rsidP="00B53FE3">
      <w:pPr>
        <w:ind w:left="720" w:right="0"/>
        <w:rPr>
          <w:rFonts w:ascii="Baskerville Old Face" w:hAnsi="Baskerville Old Face"/>
          <w:sz w:val="36"/>
          <w:szCs w:val="36"/>
        </w:rPr>
      </w:pPr>
      <w:r w:rsidRPr="00B53FE3">
        <w:rPr>
          <w:rFonts w:ascii="Baskerville Old Face" w:hAnsi="Baskerville Old Face"/>
          <w:sz w:val="36"/>
          <w:szCs w:val="36"/>
        </w:rPr>
        <w:t>Kathy Johnson, Director of DRC</w:t>
      </w:r>
    </w:p>
    <w:p w:rsidR="00B53FE3" w:rsidRPr="00B53FE3" w:rsidRDefault="00B53FE3" w:rsidP="00B53FE3">
      <w:pPr>
        <w:ind w:left="720" w:right="0"/>
        <w:rPr>
          <w:rFonts w:ascii="Baskerville Old Face" w:hAnsi="Baskerville Old Face"/>
          <w:sz w:val="36"/>
          <w:szCs w:val="36"/>
        </w:rPr>
      </w:pPr>
      <w:r w:rsidRPr="00B53FE3">
        <w:rPr>
          <w:rFonts w:ascii="Baskerville Old Face" w:hAnsi="Baskerville Old Face"/>
          <w:sz w:val="36"/>
          <w:szCs w:val="36"/>
        </w:rPr>
        <w:t>Cabrini College, Founders Hall #93</w:t>
      </w:r>
    </w:p>
    <w:p w:rsidR="00B53FE3" w:rsidRPr="00B53FE3" w:rsidRDefault="00B53FE3" w:rsidP="00B53FE3">
      <w:pPr>
        <w:ind w:left="720" w:right="0"/>
        <w:rPr>
          <w:rFonts w:ascii="Baskerville Old Face" w:hAnsi="Baskerville Old Face"/>
          <w:sz w:val="36"/>
          <w:szCs w:val="36"/>
        </w:rPr>
      </w:pPr>
      <w:r w:rsidRPr="00B53FE3">
        <w:rPr>
          <w:rFonts w:ascii="Baskerville Old Face" w:hAnsi="Baskerville Old Face"/>
          <w:sz w:val="36"/>
          <w:szCs w:val="36"/>
        </w:rPr>
        <w:t>610 King of Prussia Road</w:t>
      </w:r>
    </w:p>
    <w:p w:rsidR="00B53FE3" w:rsidRPr="00B53FE3" w:rsidRDefault="00B53FE3" w:rsidP="00B53FE3">
      <w:pPr>
        <w:ind w:left="720" w:right="0"/>
        <w:rPr>
          <w:rFonts w:ascii="Baskerville Old Face" w:hAnsi="Baskerville Old Face"/>
          <w:sz w:val="36"/>
          <w:szCs w:val="36"/>
        </w:rPr>
      </w:pPr>
      <w:r w:rsidRPr="00B53FE3">
        <w:rPr>
          <w:rFonts w:ascii="Baskerville Old Face" w:hAnsi="Baskerville Old Face"/>
          <w:sz w:val="36"/>
          <w:szCs w:val="36"/>
        </w:rPr>
        <w:t>Radnor, PA 19087</w:t>
      </w:r>
    </w:p>
    <w:p w:rsidR="00B53FE3" w:rsidRPr="00B53FE3" w:rsidRDefault="00B53FE3" w:rsidP="00B53FE3">
      <w:pPr>
        <w:spacing w:after="200" w:line="240" w:lineRule="exact"/>
        <w:ind w:left="720" w:right="0"/>
        <w:rPr>
          <w:rFonts w:ascii="Baskerville Old Face" w:hAnsi="Baskerville Old Face"/>
          <w:sz w:val="36"/>
          <w:szCs w:val="36"/>
        </w:rPr>
      </w:pPr>
    </w:p>
    <w:p w:rsidR="00B53FE3" w:rsidRPr="00B53FE3" w:rsidRDefault="00B53FE3" w:rsidP="00B53FE3">
      <w:pPr>
        <w:spacing w:after="200"/>
        <w:ind w:left="720" w:right="0"/>
        <w:rPr>
          <w:rFonts w:ascii="Baskerville Old Face" w:hAnsi="Baskerville Old Face"/>
          <w:sz w:val="36"/>
          <w:szCs w:val="36"/>
        </w:rPr>
      </w:pPr>
      <w:r w:rsidRPr="00B53FE3">
        <w:rPr>
          <w:rFonts w:ascii="Baskerville Old Face" w:hAnsi="Baskerville Old Face"/>
          <w:noProof/>
          <w:sz w:val="36"/>
          <w:szCs w:val="36"/>
        </w:rPr>
        <mc:AlternateContent>
          <mc:Choice Requires="wps">
            <w:drawing>
              <wp:anchor distT="0" distB="0" distL="114300" distR="114300" simplePos="0" relativeHeight="251661312" behindDoc="0" locked="0" layoutInCell="1" allowOverlap="1" wp14:anchorId="0E049E23" wp14:editId="6233702A">
                <wp:simplePos x="0" y="0"/>
                <wp:positionH relativeFrom="column">
                  <wp:posOffset>-200025</wp:posOffset>
                </wp:positionH>
                <wp:positionV relativeFrom="paragraph">
                  <wp:posOffset>34925</wp:posOffset>
                </wp:positionV>
                <wp:extent cx="285750" cy="247650"/>
                <wp:effectExtent l="9525" t="9525" r="9525"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75pt;margin-top:2.75pt;width:2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" strokeweight="1pt">
                <v:stroke dashstyle="dash"/>
                <v:shadow color="#868686"/>
              </v:rect>
            </w:pict>
          </mc:Fallback>
        </mc:AlternateContent>
      </w:r>
      <w:r w:rsidRPr="00B53FE3">
        <w:rPr>
          <w:rFonts w:ascii="Baskerville Old Face" w:hAnsi="Baskerville Old Face"/>
          <w:sz w:val="36"/>
          <w:szCs w:val="36"/>
        </w:rPr>
        <w:t xml:space="preserve">Email Kathy Johnson at </w:t>
      </w:r>
      <w:hyperlink r:id="rId9" w:history="1">
        <w:r w:rsidRPr="00B53FE3">
          <w:rPr>
            <w:rFonts w:ascii="Baskerville Old Face" w:hAnsi="Baskerville Old Face"/>
            <w:sz w:val="36"/>
            <w:szCs w:val="36"/>
            <w:u w:val="single"/>
          </w:rPr>
          <w:t>kmj72@cabrini.edu</w:t>
        </w:r>
      </w:hyperlink>
      <w:r w:rsidRPr="00B53FE3">
        <w:rPr>
          <w:rFonts w:ascii="Baskerville Old Face" w:hAnsi="Baskerville Old Face"/>
          <w:sz w:val="36"/>
          <w:szCs w:val="36"/>
        </w:rPr>
        <w:t xml:space="preserve"> to schedule an appointment to register with the DRC. Be sure to include several days and times that you are available. </w:t>
      </w:r>
    </w:p>
    <w:p w:rsidR="00B53FE3" w:rsidRPr="00B53FE3" w:rsidRDefault="00B53FE3" w:rsidP="00B53FE3">
      <w:pPr>
        <w:spacing w:line="276" w:lineRule="auto"/>
        <w:ind w:left="0" w:right="0"/>
        <w:jc w:val="center"/>
        <w:rPr>
          <w:rFonts w:ascii="Baskerville Old Face" w:hAnsi="Baskerville Old Face"/>
          <w:sz w:val="36"/>
          <w:szCs w:val="36"/>
        </w:rPr>
      </w:pPr>
      <w:r w:rsidRPr="00B53FE3">
        <w:rPr>
          <w:rFonts w:ascii="Baskerville Old Face" w:hAnsi="Baskerville Old Face"/>
          <w:sz w:val="36"/>
          <w:szCs w:val="36"/>
        </w:rPr>
        <w:t>Please bring to your appointment all original documentation as well as any other supporting information necessary for accommodations. It is important for the incoming student to attend this appointment with the DRC.</w:t>
      </w:r>
    </w:p>
    <w:p w:rsidR="00B53FE3" w:rsidRPr="00B53FE3" w:rsidRDefault="00B53FE3" w:rsidP="00B53FE3">
      <w:pPr>
        <w:spacing w:line="276" w:lineRule="auto"/>
        <w:ind w:left="0" w:right="0"/>
        <w:jc w:val="center"/>
        <w:rPr>
          <w:rFonts w:ascii="Baskerville Old Face" w:hAnsi="Baskerville Old Face"/>
          <w:sz w:val="36"/>
          <w:szCs w:val="36"/>
        </w:rPr>
      </w:pPr>
      <w:r w:rsidRPr="00B53FE3">
        <w:rPr>
          <w:rFonts w:ascii="Baskerville Old Face" w:hAnsi="Baskerville Old Face"/>
          <w:sz w:val="36"/>
          <w:szCs w:val="36"/>
        </w:rPr>
        <w:t>If you have any questions please contact…</w:t>
      </w:r>
    </w:p>
    <w:p w:rsidR="00B53FE3" w:rsidRDefault="00B53FE3" w:rsidP="00B53FE3">
      <w:pPr>
        <w:ind w:left="0" w:right="0"/>
        <w:jc w:val="center"/>
        <w:rPr>
          <w:rFonts w:ascii="Baskerville Old Face" w:hAnsi="Baskerville Old Face"/>
          <w:sz w:val="36"/>
          <w:szCs w:val="36"/>
        </w:rPr>
      </w:pPr>
      <w:r>
        <w:rPr>
          <w:rFonts w:ascii="Baskerville Old Face" w:hAnsi="Baskerville Old Face"/>
          <w:sz w:val="36"/>
          <w:szCs w:val="36"/>
        </w:rPr>
        <w:t>Kathy Johnson</w:t>
      </w:r>
    </w:p>
    <w:p w:rsidR="00B53FE3" w:rsidRDefault="00B53FE3" w:rsidP="00B53FE3">
      <w:pPr>
        <w:ind w:left="0" w:right="0"/>
        <w:jc w:val="center"/>
        <w:rPr>
          <w:rFonts w:ascii="Baskerville Old Face" w:hAnsi="Baskerville Old Face"/>
          <w:sz w:val="36"/>
          <w:szCs w:val="36"/>
        </w:rPr>
      </w:pPr>
      <w:r>
        <w:rPr>
          <w:rFonts w:ascii="Baskerville Old Face" w:hAnsi="Baskerville Old Face"/>
          <w:sz w:val="36"/>
          <w:szCs w:val="36"/>
        </w:rPr>
        <w:t>610-902-8572</w:t>
      </w:r>
    </w:p>
    <w:p w:rsidR="0090713E" w:rsidRDefault="00BA29D1" w:rsidP="00B53FE3">
      <w:pPr>
        <w:ind w:left="0" w:right="0"/>
        <w:jc w:val="center"/>
      </w:pPr>
      <w:hyperlink r:id="rId10" w:history="1">
        <w:r w:rsidR="00B53FE3" w:rsidRPr="00DA7467">
          <w:rPr>
            <w:rStyle w:val="Hyperlink"/>
            <w:rFonts w:ascii="Baskerville Old Face" w:hAnsi="Baskerville Old Face"/>
            <w:sz w:val="36"/>
            <w:szCs w:val="36"/>
          </w:rPr>
          <w:t>Kmj72@cabrini.edu</w:t>
        </w:r>
      </w:hyperlink>
    </w:p>
    <w:sectPr w:rsidR="0090713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D1" w:rsidRDefault="00BA29D1" w:rsidP="00E379AD">
      <w:r>
        <w:separator/>
      </w:r>
    </w:p>
  </w:endnote>
  <w:endnote w:type="continuationSeparator" w:id="0">
    <w:p w:rsidR="00BA29D1" w:rsidRDefault="00BA29D1" w:rsidP="00E3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6A" w:rsidRDefault="00AB5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6A" w:rsidRDefault="00AB5C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6A" w:rsidRDefault="00AB5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D1" w:rsidRDefault="00BA29D1" w:rsidP="00E379AD">
      <w:r>
        <w:separator/>
      </w:r>
    </w:p>
  </w:footnote>
  <w:footnote w:type="continuationSeparator" w:id="0">
    <w:p w:rsidR="00BA29D1" w:rsidRDefault="00BA29D1" w:rsidP="00E37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6A" w:rsidRDefault="00AB5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AD" w:rsidRDefault="00AB5C6A" w:rsidP="00E379AD">
    <w:pPr>
      <w:pStyle w:val="Header"/>
      <w:jc w:val="center"/>
    </w:pPr>
    <w:r>
      <w:rPr>
        <w:noProof/>
      </w:rPr>
      <w:drawing>
        <wp:inline distT="0" distB="0" distL="0" distR="0">
          <wp:extent cx="2181225" cy="87249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rini-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181225" cy="872490"/>
                  </a:xfrm>
                  <a:prstGeom prst="rect">
                    <a:avLst/>
                  </a:prstGeom>
                </pic:spPr>
              </pic:pic>
            </a:graphicData>
          </a:graphic>
        </wp:inline>
      </w:drawing>
    </w:r>
    <w:bookmarkStart w:id="0" w:name="_GoBack"/>
    <w:bookmarkEnd w:id="0"/>
  </w:p>
  <w:p w:rsidR="00E379AD" w:rsidRDefault="00E379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6A" w:rsidRDefault="00AB5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C0432"/>
    <w:multiLevelType w:val="hybridMultilevel"/>
    <w:tmpl w:val="1D6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AD"/>
    <w:rsid w:val="0090713E"/>
    <w:rsid w:val="00AA0B2E"/>
    <w:rsid w:val="00AB5C6A"/>
    <w:rsid w:val="00B53FE3"/>
    <w:rsid w:val="00BA29D1"/>
    <w:rsid w:val="00E3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AD"/>
    <w:pPr>
      <w:spacing w:after="0" w:line="240" w:lineRule="auto"/>
      <w:ind w:left="360" w:right="13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9AD"/>
    <w:pPr>
      <w:spacing w:before="100" w:beforeAutospacing="1" w:after="100" w:afterAutospacing="1"/>
      <w:ind w:left="0" w:right="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79AD"/>
    <w:pPr>
      <w:tabs>
        <w:tab w:val="center" w:pos="4680"/>
        <w:tab w:val="right" w:pos="9360"/>
      </w:tabs>
    </w:pPr>
  </w:style>
  <w:style w:type="character" w:customStyle="1" w:styleId="HeaderChar">
    <w:name w:val="Header Char"/>
    <w:basedOn w:val="DefaultParagraphFont"/>
    <w:link w:val="Header"/>
    <w:uiPriority w:val="99"/>
    <w:rsid w:val="00E379AD"/>
  </w:style>
  <w:style w:type="paragraph" w:styleId="Footer">
    <w:name w:val="footer"/>
    <w:basedOn w:val="Normal"/>
    <w:link w:val="FooterChar"/>
    <w:uiPriority w:val="99"/>
    <w:unhideWhenUsed/>
    <w:rsid w:val="00E379AD"/>
    <w:pPr>
      <w:tabs>
        <w:tab w:val="center" w:pos="4680"/>
        <w:tab w:val="right" w:pos="9360"/>
      </w:tabs>
    </w:pPr>
  </w:style>
  <w:style w:type="character" w:customStyle="1" w:styleId="FooterChar">
    <w:name w:val="Footer Char"/>
    <w:basedOn w:val="DefaultParagraphFont"/>
    <w:link w:val="Footer"/>
    <w:uiPriority w:val="99"/>
    <w:rsid w:val="00E379AD"/>
  </w:style>
  <w:style w:type="paragraph" w:styleId="BalloonText">
    <w:name w:val="Balloon Text"/>
    <w:basedOn w:val="Normal"/>
    <w:link w:val="BalloonTextChar"/>
    <w:uiPriority w:val="99"/>
    <w:semiHidden/>
    <w:unhideWhenUsed/>
    <w:rsid w:val="00E379AD"/>
    <w:rPr>
      <w:rFonts w:ascii="Tahoma" w:hAnsi="Tahoma" w:cs="Tahoma"/>
      <w:sz w:val="16"/>
      <w:szCs w:val="16"/>
    </w:rPr>
  </w:style>
  <w:style w:type="character" w:customStyle="1" w:styleId="BalloonTextChar">
    <w:name w:val="Balloon Text Char"/>
    <w:basedOn w:val="DefaultParagraphFont"/>
    <w:link w:val="BalloonText"/>
    <w:uiPriority w:val="99"/>
    <w:semiHidden/>
    <w:rsid w:val="00E379AD"/>
    <w:rPr>
      <w:rFonts w:ascii="Tahoma" w:hAnsi="Tahoma" w:cs="Tahoma"/>
      <w:sz w:val="16"/>
      <w:szCs w:val="16"/>
    </w:rPr>
  </w:style>
  <w:style w:type="character" w:styleId="Hyperlink">
    <w:name w:val="Hyperlink"/>
    <w:basedOn w:val="DefaultParagraphFont"/>
    <w:uiPriority w:val="99"/>
    <w:unhideWhenUsed/>
    <w:rsid w:val="00B53F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AD"/>
    <w:pPr>
      <w:spacing w:after="0" w:line="240" w:lineRule="auto"/>
      <w:ind w:left="360" w:right="13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9AD"/>
    <w:pPr>
      <w:spacing w:before="100" w:beforeAutospacing="1" w:after="100" w:afterAutospacing="1"/>
      <w:ind w:left="0" w:right="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79AD"/>
    <w:pPr>
      <w:tabs>
        <w:tab w:val="center" w:pos="4680"/>
        <w:tab w:val="right" w:pos="9360"/>
      </w:tabs>
    </w:pPr>
  </w:style>
  <w:style w:type="character" w:customStyle="1" w:styleId="HeaderChar">
    <w:name w:val="Header Char"/>
    <w:basedOn w:val="DefaultParagraphFont"/>
    <w:link w:val="Header"/>
    <w:uiPriority w:val="99"/>
    <w:rsid w:val="00E379AD"/>
  </w:style>
  <w:style w:type="paragraph" w:styleId="Footer">
    <w:name w:val="footer"/>
    <w:basedOn w:val="Normal"/>
    <w:link w:val="FooterChar"/>
    <w:uiPriority w:val="99"/>
    <w:unhideWhenUsed/>
    <w:rsid w:val="00E379AD"/>
    <w:pPr>
      <w:tabs>
        <w:tab w:val="center" w:pos="4680"/>
        <w:tab w:val="right" w:pos="9360"/>
      </w:tabs>
    </w:pPr>
  </w:style>
  <w:style w:type="character" w:customStyle="1" w:styleId="FooterChar">
    <w:name w:val="Footer Char"/>
    <w:basedOn w:val="DefaultParagraphFont"/>
    <w:link w:val="Footer"/>
    <w:uiPriority w:val="99"/>
    <w:rsid w:val="00E379AD"/>
  </w:style>
  <w:style w:type="paragraph" w:styleId="BalloonText">
    <w:name w:val="Balloon Text"/>
    <w:basedOn w:val="Normal"/>
    <w:link w:val="BalloonTextChar"/>
    <w:uiPriority w:val="99"/>
    <w:semiHidden/>
    <w:unhideWhenUsed/>
    <w:rsid w:val="00E379AD"/>
    <w:rPr>
      <w:rFonts w:ascii="Tahoma" w:hAnsi="Tahoma" w:cs="Tahoma"/>
      <w:sz w:val="16"/>
      <w:szCs w:val="16"/>
    </w:rPr>
  </w:style>
  <w:style w:type="character" w:customStyle="1" w:styleId="BalloonTextChar">
    <w:name w:val="Balloon Text Char"/>
    <w:basedOn w:val="DefaultParagraphFont"/>
    <w:link w:val="BalloonText"/>
    <w:uiPriority w:val="99"/>
    <w:semiHidden/>
    <w:rsid w:val="00E379AD"/>
    <w:rPr>
      <w:rFonts w:ascii="Tahoma" w:hAnsi="Tahoma" w:cs="Tahoma"/>
      <w:sz w:val="16"/>
      <w:szCs w:val="16"/>
    </w:rPr>
  </w:style>
  <w:style w:type="character" w:styleId="Hyperlink">
    <w:name w:val="Hyperlink"/>
    <w:basedOn w:val="DefaultParagraphFont"/>
    <w:uiPriority w:val="99"/>
    <w:unhideWhenUsed/>
    <w:rsid w:val="00B53F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j72@cabrini.ed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mj72@cabrini.edu" TargetMode="External"/><Relationship Id="rId4" Type="http://schemas.openxmlformats.org/officeDocument/2006/relationships/settings" Target="settings.xml"/><Relationship Id="rId9" Type="http://schemas.openxmlformats.org/officeDocument/2006/relationships/hyperlink" Target="mailto:kmj72@cabrini.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Cabrini College</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Kathleen</dc:creator>
  <cp:lastModifiedBy>Johnson, Kathleen</cp:lastModifiedBy>
  <cp:revision>3</cp:revision>
  <dcterms:created xsi:type="dcterms:W3CDTF">2015-04-01T14:22:00Z</dcterms:created>
  <dcterms:modified xsi:type="dcterms:W3CDTF">2016-07-21T20:10:00Z</dcterms:modified>
</cp:coreProperties>
</file>